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ГОСУДАРСТВЕННОЕ ОБЩЕОБРАЗОВАТЕЛЬНОЕ УЧРЕЖДЕНИЕ 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ЛУГАНСКОЙ НАРОДНОЙ РЕСПУБЛИКИ 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"БРЯНКОВСКАЯ СПЕЦИАЛИЗИРОВАННАЯ ШКОЛА №1"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(ГОУ ЛНР «БРЯНКОВСКАЯ СШ №1»)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asciiTheme="minorHAnsi" w:hAnsi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128270</wp:posOffset>
                </wp:positionV>
                <wp:extent cx="2314575" cy="1129030"/>
                <wp:effectExtent l="0" t="0" r="9525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Н.Н.Ганжара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Приказ от «____»______ 2023 г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№ _______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83.2pt;margin-top:10.1pt;width:182.25pt;height:8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" stroked="f">
                <v:textbox>
                  <w:txbxContent>
                    <w:p>
                      <w:pPr>
                        <w:spacing w:after="0"/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>
                      <w:pPr>
                        <w:spacing w:after="0"/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>
                      <w:pPr>
                        <w:spacing w:after="0"/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Н.Н.Ганжара</w:t>
                      </w:r>
                      <w:proofErr w:type="spellEnd"/>
                    </w:p>
                    <w:p>
                      <w:pPr>
                        <w:spacing w:after="0"/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Приказ от «____»______ 2023 г</w:t>
                      </w:r>
                    </w:p>
                    <w:p>
                      <w:pPr>
                        <w:spacing w:after="0"/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№ _______</w:t>
                      </w:r>
                    </w:p>
                    <w:p>
                      <w:pPr>
                        <w:spacing w:after="0"/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b/>
        </w:rPr>
      </w:pPr>
    </w:p>
    <w:p>
      <w:pPr>
        <w:spacing w:after="0"/>
        <w:jc w:val="both"/>
        <w:rPr>
          <w:rFonts w:cs="Times New Roman"/>
          <w:sz w:val="24"/>
          <w:szCs w:val="24"/>
        </w:rPr>
      </w:pPr>
    </w:p>
    <w:p>
      <w:pPr>
        <w:pStyle w:val="a3"/>
        <w:spacing w:after="0"/>
        <w:jc w:val="center"/>
        <w:rPr>
          <w:rFonts w:cs="Times New Roman"/>
          <w:b/>
          <w:sz w:val="24"/>
          <w:szCs w:val="24"/>
        </w:rPr>
      </w:pPr>
    </w:p>
    <w:p>
      <w:pPr>
        <w:pStyle w:val="a3"/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Положение о внеурочной деятельности</w:t>
      </w:r>
    </w:p>
    <w:p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ОБЩИЕ ПОЛОЖЕНИЯ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 Нормативную правовую основу Положения о внеурочной деятельности </w:t>
      </w:r>
      <w:r>
        <w:rPr>
          <w:rFonts w:cs="Times New Roman"/>
          <w:sz w:val="24"/>
          <w:szCs w:val="24"/>
        </w:rPr>
        <w:t>составляют следующие документы: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bookmarkStart w:id="0" w:name="_GoBack"/>
      <w:r>
        <w:rPr>
          <w:rFonts w:cs="Times New Roman"/>
          <w:sz w:val="24"/>
          <w:szCs w:val="24"/>
        </w:rPr>
        <w:t xml:space="preserve">Федеральный закон от 29.12.2012 №273-ФЗ «Об образовании в Российской Федерации»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(Зарегистрирован 05.07.2021 № 64100.)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3. Приказ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образования». (Зарегистрирован 05.07.2021 № 64101.)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 69676.)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образования». (Зарегистрирован 17.08.2022 № 69675.)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6.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413». (Зарегистрирован 12.09.2022 № 70034.)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8. 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  <w:proofErr w:type="spellStart"/>
      <w:r>
        <w:rPr>
          <w:rFonts w:cs="Times New Roman"/>
          <w:sz w:val="24"/>
          <w:szCs w:val="24"/>
        </w:rPr>
        <w:t>Минпросвещения</w:t>
      </w:r>
      <w:proofErr w:type="spellEnd"/>
      <w:r>
        <w:rPr>
          <w:rFonts w:cs="Times New Roman"/>
          <w:sz w:val="24"/>
          <w:szCs w:val="24"/>
        </w:rPr>
        <w:t xml:space="preserve"> России от 05.07.2022г. № ТВ- 1290\03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 Рабочая программа воспитания </w:t>
      </w:r>
      <w:r>
        <w:rPr>
          <w:rFonts w:cs="Times New Roman"/>
          <w:sz w:val="24"/>
          <w:szCs w:val="24"/>
        </w:rPr>
        <w:t>ГОУ ЛНР «</w:t>
      </w:r>
      <w:proofErr w:type="spellStart"/>
      <w:r>
        <w:rPr>
          <w:rFonts w:cs="Times New Roman"/>
          <w:sz w:val="24"/>
          <w:szCs w:val="24"/>
        </w:rPr>
        <w:t>Брянковская</w:t>
      </w:r>
      <w:proofErr w:type="spellEnd"/>
      <w:r>
        <w:rPr>
          <w:rFonts w:cs="Times New Roman"/>
          <w:sz w:val="24"/>
          <w:szCs w:val="24"/>
        </w:rPr>
        <w:t xml:space="preserve"> СШ №1»</w:t>
      </w:r>
    </w:p>
    <w:bookmarkEnd w:id="0"/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1.2. Настоящее положение регламентирует организацию внеурочной деятельности в </w:t>
      </w:r>
      <w:r>
        <w:rPr>
          <w:rFonts w:cs="Times New Roman"/>
          <w:sz w:val="24"/>
          <w:szCs w:val="24"/>
        </w:rPr>
        <w:t>ГОУ ЛНР «</w:t>
      </w:r>
      <w:proofErr w:type="spellStart"/>
      <w:r>
        <w:rPr>
          <w:rFonts w:cs="Times New Roman"/>
          <w:sz w:val="24"/>
          <w:szCs w:val="24"/>
        </w:rPr>
        <w:t>Брянковская</w:t>
      </w:r>
      <w:proofErr w:type="spellEnd"/>
      <w:r>
        <w:rPr>
          <w:rFonts w:cs="Times New Roman"/>
          <w:sz w:val="24"/>
          <w:szCs w:val="24"/>
        </w:rPr>
        <w:t xml:space="preserve"> СШ №1»</w:t>
      </w:r>
      <w:r>
        <w:rPr>
          <w:rFonts w:cs="Times New Roman"/>
          <w:sz w:val="24"/>
          <w:szCs w:val="24"/>
        </w:rPr>
        <w:t xml:space="preserve"> (далее - учреждение).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1.3. </w:t>
      </w:r>
      <w:proofErr w:type="gramStart"/>
      <w:r>
        <w:rPr>
          <w:rFonts w:cs="Times New Roman"/>
          <w:sz w:val="24"/>
          <w:szCs w:val="24"/>
        </w:rPr>
        <w:t xml:space="preserve">Под внеурочной деятельностью при реализации ФГОС НОО, ООО и СОО понимается образовательная деятельность, осуществляемая в формах, отличных от классно-урочной, и направленная, в первую очередь, на достижение школьниками предметных, личностных и </w:t>
      </w:r>
      <w:proofErr w:type="spellStart"/>
      <w:r>
        <w:rPr>
          <w:rFonts w:cs="Times New Roman"/>
          <w:sz w:val="24"/>
          <w:szCs w:val="24"/>
        </w:rPr>
        <w:t>метапредметных</w:t>
      </w:r>
      <w:proofErr w:type="spellEnd"/>
      <w:r>
        <w:rPr>
          <w:rFonts w:cs="Times New Roman"/>
          <w:sz w:val="24"/>
          <w:szCs w:val="24"/>
        </w:rPr>
        <w:t xml:space="preserve"> результатов начального, основного и среднего общего образования.</w:t>
      </w:r>
      <w:proofErr w:type="gramEnd"/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1.4. Внеурочная деятельность является неотъемлемой частью образовательной деятельности, организуется в 1-4, 5-9, 10-11 классах в соответствии с федеральным </w:t>
      </w:r>
      <w:r>
        <w:rPr>
          <w:rFonts w:cs="Times New Roman"/>
          <w:sz w:val="24"/>
          <w:szCs w:val="24"/>
        </w:rPr>
        <w:lastRenderedPageBreak/>
        <w:t>государственным образовательным стандартом начального, основного и среднего общего образования.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1.5. Формы организации внеурочной деятельности учреждение определяет самостоятельно, с учетом интересов и запросов обучающихся и их родителей (законных представителей). Право выбора направлений и форм внеурочной деятельности имеют родители (законные представители) обучающегося при учете его мнения до завершения получения ребенком основного общего образования.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ЦЕЛИ И ЗАДАЧИ ВНЕУРОЧНОЙ ДЕЯТЕЛЬНОСТИ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 </w:t>
      </w:r>
      <w:proofErr w:type="gramStart"/>
      <w:r>
        <w:rPr>
          <w:rFonts w:cs="Times New Roman"/>
          <w:sz w:val="24"/>
          <w:szCs w:val="24"/>
        </w:rPr>
        <w:t xml:space="preserve">Координирующую роль выполняет классный руководитель, который в соответствии со своими функциями и задачами взаимодействует с педагогическими работниками;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самоуправления, организует социально значимую, творческую деятельность обучающихся. </w:t>
      </w:r>
      <w:proofErr w:type="gramEnd"/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2.2. Целью внеурочной деятельности является содействие в обеспечении достижения планируемых результатов учащихся в соответствии с ООП НОО, ООП ООО и ООП СОО.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 Внеурочная деятельность направлена на реализацию индивидуальных потребностей </w:t>
      </w:r>
      <w:r>
        <w:rPr>
          <w:rFonts w:cs="Times New Roman"/>
          <w:sz w:val="24"/>
          <w:szCs w:val="24"/>
        </w:rPr>
        <w:t>об</w:t>
      </w:r>
      <w:r>
        <w:rPr>
          <w:rFonts w:cs="Times New Roman"/>
          <w:sz w:val="24"/>
          <w:szCs w:val="24"/>
        </w:rPr>
        <w:t>уча</w:t>
      </w:r>
      <w:r>
        <w:rPr>
          <w:rFonts w:cs="Times New Roman"/>
          <w:sz w:val="24"/>
          <w:szCs w:val="24"/>
        </w:rPr>
        <w:t>ю</w:t>
      </w:r>
      <w:r>
        <w:rPr>
          <w:rFonts w:cs="Times New Roman"/>
          <w:sz w:val="24"/>
          <w:szCs w:val="24"/>
        </w:rPr>
        <w:t xml:space="preserve">щихся путем предоставления выбора широкого спектра занятий.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2.4.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2.5. 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воспитание гражданственности, патриотизма, уважения к правам, свободам и обязанностям человека;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воспитание нравственных чувств и этического сознания;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воспитание трудолюбия, творческого отношения к учению, труду, жизни;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формирование ценностного отношения к здоровью и здоровому образу жизни;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воспитание ценностного отношения к природе, окружающей среде (экологическое воспитание);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воспитание ценностного отношения к </w:t>
      </w:r>
      <w:proofErr w:type="gramStart"/>
      <w:r>
        <w:rPr>
          <w:rFonts w:cs="Times New Roman"/>
          <w:sz w:val="24"/>
          <w:szCs w:val="24"/>
        </w:rPr>
        <w:t>прекрасному</w:t>
      </w:r>
      <w:proofErr w:type="gramEnd"/>
      <w:r>
        <w:rPr>
          <w:rFonts w:cs="Times New Roman"/>
          <w:sz w:val="24"/>
          <w:szCs w:val="24"/>
        </w:rPr>
        <w:t xml:space="preserve">, формирование представлений об эстетических идеалах и ценностях (эстетическое воспитание).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НАПРАВЛЕНИЯ, ФОРМЫ И ВИДЫ ОРГАНИЗАЦИИ ВНЕУРОЧНОЙ ДЕЯТЕЛЬНОСТИ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3.1. Направления, формы и виды внеурочной деятельности определяются учреждением в соответствии с основной образовательной программой начального общего образования, основной образовательной программой основного общего образования и основной образовательной программой среднего общего образования с учетом возможностей учреждения.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t xml:space="preserve"> </w:t>
      </w: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42901" cy="15240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3_09-44-3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088" cy="153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38850" cy="37582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3_09-44-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587" cy="376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038850" cy="39854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3_09-45-0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624" cy="398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041101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3_09-45-2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896" cy="61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1700" cy="3141431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3_09-45-3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982" cy="313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78213" cy="11049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3_09-46-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008" cy="111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81700" cy="379938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3_09-46-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865" cy="380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ОРГАНИЗАЦИЯ ВНЕУРОЧНОЙ ДЕЯТЕЛЬНОСТИ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4.1. Организация внеурочной деятельности – это целостная система функционирования учреждения в сфере внеурочной деятельности, включающая в себя: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- деятельность ученических сообществ (кружков, объединений по интересам, клубов, детских объединений и т.д.);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 xml:space="preserve">- внеурочную деятельность по учебным предметам образовательной программы (предметные кружки, ученические научные общества и т.д.); - психолого-педагогическую поддержку обучающихся; - обеспечение благополучия обучающихся в пространстве учреждения (безопасности жизни и здоровья школьников, безопасных межличностных </w:t>
      </w:r>
      <w:r>
        <w:rPr>
          <w:rFonts w:cs="Times New Roman"/>
          <w:sz w:val="24"/>
          <w:szCs w:val="24"/>
        </w:rPr>
        <w:lastRenderedPageBreak/>
        <w:t xml:space="preserve">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 </w:t>
      </w:r>
      <w:proofErr w:type="gramEnd"/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4.2. Внеурочная деятельность организуется в учреждении в период после уроков.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4.3. Продолжительность занятий внеурочной деятельности составляет 35-40 минут.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4.4. Перерыв между урочной и внеурочной деятельностью в соответствии с СанПиН должен составлять не менее 20 минут.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4.5. Перенос занятий или изменение расписания производится только с согласия администрации общеобразовательного учреждения и оформляется документально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4.6. Внеурочная деятельность может быть организована как на базе учреждения, так и на базе учреждений дополнительного образования, культуры и спорта и др.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4.7. Занятия внеурочной деятельности могут проводиться как учителями учреждения, так и работниками иных учреждений.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4.8. Обучающиеся, их родители (законные представители) участвуют в выборе содержания внеурочной деятельности.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4.9. Организация внеурочной деятельности осуществляется через реализацию программ внеурочной деятельности.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4.10. Программы внеурочной деятельности могут быть разработаны образовательным учреждением самостоятельно или на основе переработки примерных образовательных программ. Возможно использование утвержденных авторских программ.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4.11. Программы могут реализовываться как в отдельно взятом классе, так и в объединениях одной возрастной группы.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4.12. План внеурочной деятельности на учебный год для класса или группы определяется в конце предыдущего учебного года.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4.13. Предварительный выбор программ внеурочной деятельности на следующий учебный год производится во втором полугодии на основе анкетирования. Для обучающихся 1 классов набор направлений и программ внеурочной деятельности предлагается на родительском собрании. К 1 сентября формируются группы для проведения занятий внеурочной деятельности.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4.14. Анкетирование проводится в мае на родительских собраниях. Классные руководители знакомят родителей с направлениями внеурочной деятельности, содержанием курсов внеурочной деятельности, с указанием форм организации и видов деятельности, предлагаемыми учреждением для реализации на следующий учебный год.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4.15. Родители (законные представители) обучающихся заполняют до начала учебного года (до 25 августа) заявление о выборе курсов внеуро</w:t>
      </w:r>
      <w:r>
        <w:rPr>
          <w:rFonts w:cs="Times New Roman"/>
          <w:sz w:val="24"/>
          <w:szCs w:val="24"/>
        </w:rPr>
        <w:t>чной деятельности</w:t>
      </w:r>
      <w:r>
        <w:rPr>
          <w:rFonts w:cs="Times New Roman"/>
          <w:sz w:val="24"/>
          <w:szCs w:val="24"/>
        </w:rPr>
        <w:t xml:space="preserve">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4.16. Проведение занятий внеурочной деятельности осуществляется по расписанию, которое составляется в начале учебного года. Расписание составляется с учетом установления наиболее благоприятного режима труда и отдыха </w:t>
      </w:r>
      <w:proofErr w:type="gramStart"/>
      <w:r>
        <w:rPr>
          <w:rFonts w:cs="Times New Roman"/>
          <w:sz w:val="24"/>
          <w:szCs w:val="24"/>
        </w:rPr>
        <w:t>обучающихся</w:t>
      </w:r>
      <w:proofErr w:type="gramEnd"/>
      <w:r>
        <w:rPr>
          <w:rFonts w:cs="Times New Roman"/>
          <w:sz w:val="24"/>
          <w:szCs w:val="24"/>
        </w:rPr>
        <w:t xml:space="preserve">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</w:t>
      </w:r>
      <w:r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. Если ребенок занимается в организациях дополнительного образования, то занятия, посещаемые им в данных организациях, могут быть засчитаны по соответствующему направлению внеурочной деятельности в учреждении.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</w:t>
      </w:r>
      <w:r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. Во время каникул внеурочная деятельность может продолжаться (если это предусмотрено общеобразовательными дополнительными программами) в форме походов, сборов, экспедиций, профильных смен разной направленности и т.п.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5. СИСТЕМА ОЦЕНКИ ДОСТИЖЕНИЯ РЕЗУЛЬТАТОВ ВНЕУРОЧНОЙ ДЕЯТЕЛЬНОСТИ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5.1. Формами подведения итогов, освоения программы внеурочной деятельности являются: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презентация проектов; коллективное творческое дело;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защита творческой работы;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выставки; спектакли; концерты;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конференции; соревнования; турниры и т.п.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Перечень и сроки проведения мероприятий должны быть определены в начале учебного года и отражены в учебном плане школы.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>. ДЕЛОПРОИЗВОДСТВО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6.1. Учет занятости обучающихся внеурочной деятельностью осуществляется в журнале внеурочной деятельности (в электронном журнале), журнал является финансовым документом, при его заполнении необходимо соблюдать требования к заполнению журналов учета проведенных занятий. Содержание записей в Журнале и занятий должно соответствовать содержанию программы внеурочной деятельности.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6.2. </w:t>
      </w:r>
      <w:proofErr w:type="gramStart"/>
      <w:r>
        <w:rPr>
          <w:rFonts w:cs="Times New Roman"/>
          <w:sz w:val="24"/>
          <w:szCs w:val="24"/>
        </w:rPr>
        <w:t xml:space="preserve">Для обучающихся, посещающих занятия в учреждениях дополнительного образования, спортивных школах, музыкальных школах и других организациях, количество часов внеурочной деятельности сокращается по заявлению родителей. </w:t>
      </w:r>
      <w:proofErr w:type="gramEnd"/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6.3. Текущий контроль за посещением занятий внеурочной деятельности </w:t>
      </w:r>
      <w:proofErr w:type="gramStart"/>
      <w:r>
        <w:rPr>
          <w:rFonts w:cs="Times New Roman"/>
          <w:sz w:val="24"/>
          <w:szCs w:val="24"/>
        </w:rPr>
        <w:t>обучающимися</w:t>
      </w:r>
      <w:proofErr w:type="gramEnd"/>
      <w:r>
        <w:rPr>
          <w:rFonts w:cs="Times New Roman"/>
          <w:sz w:val="24"/>
          <w:szCs w:val="24"/>
        </w:rPr>
        <w:t xml:space="preserve"> класса, осуществляется классным руководителем. </w:t>
      </w:r>
    </w:p>
    <w:p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6.4. </w:t>
      </w:r>
      <w:proofErr w:type="gramStart"/>
      <w:r>
        <w:rPr>
          <w:rFonts w:cs="Times New Roman"/>
          <w:sz w:val="24"/>
          <w:szCs w:val="24"/>
        </w:rPr>
        <w:t>Контроль за</w:t>
      </w:r>
      <w:proofErr w:type="gramEnd"/>
      <w:r>
        <w:rPr>
          <w:rFonts w:cs="Times New Roman"/>
          <w:sz w:val="24"/>
          <w:szCs w:val="24"/>
        </w:rPr>
        <w:t xml:space="preserve"> реализацией образовательной программы внеурочной деятельности осуществляется заместителем директора по 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ВР. </w:t>
      </w: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p>
      <w:pPr>
        <w:pStyle w:val="a3"/>
        <w:spacing w:after="0" w:line="0" w:lineRule="atLeast"/>
        <w:ind w:left="0"/>
      </w:pPr>
    </w:p>
    <w:sectPr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2422"/>
    <w:multiLevelType w:val="hybridMultilevel"/>
    <w:tmpl w:val="1DFA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cp:lastPrinted>2023-11-23T07:08:00Z</cp:lastPrinted>
  <dcterms:created xsi:type="dcterms:W3CDTF">2023-11-23T06:34:00Z</dcterms:created>
  <dcterms:modified xsi:type="dcterms:W3CDTF">2023-11-23T07:23:00Z</dcterms:modified>
</cp:coreProperties>
</file>