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91C3" w14:textId="42FB637A" w:rsidR="00825923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ГОСУДАРСТВЕННОЕ БЮДЖЕТНОЕ ОБЩЕОБРАЗОВАТЕЛЬНОЕ УЧРЕЖДЕНИЕ ЛУГАНСКОЙ НАРОДНОЙ РЕСПУБЛИКИ "БРЯНКОВСКАЯ СПЕЦИАЛИЗИРОВАННАЯ ШКОЛА №1" (ГБОУ ЛНР "БРЯНКОВСКАЯ СШ №1")</w:t>
      </w:r>
    </w:p>
    <w:p w14:paraId="1415D913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Памятка «Об ответственности за употребление и распространение наркотических</w:t>
      </w:r>
    </w:p>
    <w:p w14:paraId="25355C5C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0B250094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средств»</w:t>
      </w:r>
    </w:p>
    <w:p w14:paraId="2593E85D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3645ECE9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Употребление НАРКОТИЧЕСКИХ СРЕДСТВ, ПСИХОТРОПНЫХ ВЕЩЕСТВ, НОВЫХ ПОТЕНЦИАЛЬНО ОПАСНЫХ ПСИХОАКТИВНЫХ ВЕЩЕСТВ (СПАЙСЫ, СОЛИ, МИКСЫ) без назначения врача.</w:t>
      </w:r>
    </w:p>
    <w:p w14:paraId="339E782B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6174D512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ПРЕСЛЕДУЕТСЯ ПО ЗАКОНУ!</w:t>
      </w:r>
    </w:p>
    <w:p w14:paraId="5A1F105E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74C3D783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На территории Российской Федерации свободный оборот наркотических средств</w:t>
      </w:r>
    </w:p>
    <w:p w14:paraId="182FB5FA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7964F52F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запрещен.</w:t>
      </w:r>
    </w:p>
    <w:p w14:paraId="311F0336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0DCB0144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УГОЛОВНАЯ ОТВЕТСТВЕННОСТЬ</w:t>
      </w:r>
    </w:p>
    <w:p w14:paraId="3FFC4E97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4D5FDC3C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За совершение действий, связанных с незаконным оборотом наркотических средств, лица привлекаются к уголовной ответственности, для иностранных граждан — с последующим запретом въезда в Российскую Федерацию до погашения или снятия судимости.</w:t>
      </w:r>
    </w:p>
    <w:p w14:paraId="7190BA6B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584C85CB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За незаконное приобретение, хранение, перевозку, изготовление наркотических средств лица привлекаются к уголовной ответственности по статье 228 Уголовного кодекса Российской Федерации, предусматривающей наказание до 15 лет лишения свободы.</w:t>
      </w:r>
    </w:p>
    <w:p w14:paraId="0AB59E62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7489BCB6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За незаконное производство, сбыт, пересылку наркотических средств лица привлекаются к уголовной ответственности по статье 228.1 Уголовного кодекса Российской Федерации, предусматривающей наказание до пожизненного лишения свободы.</w:t>
      </w:r>
    </w:p>
    <w:p w14:paraId="63198B46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6600F1B1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За перемещение наркотических средств через границу Российской Федерации лица дополнительно привлекаются к уголовной ответственности по статье 229.1 Уголовного кодекса Российской Федерации, предусматривающей наказание до 20 лет лишения свободы.</w:t>
      </w:r>
    </w:p>
    <w:p w14:paraId="4D44F768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69D41E08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За склонение к потреблению наркотических средств,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свободы.</w:t>
      </w:r>
    </w:p>
    <w:p w14:paraId="0990FD2A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1A4CE916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 xml:space="preserve">Начиная с февраля 2015 года Уголовным кодексом РФ установлена ответственность за оборот новых потенциально опасных психоактивных веществ (соли, миксы, </w:t>
      </w:r>
      <w:proofErr w:type="spellStart"/>
      <w:r w:rsidRPr="006D39AC">
        <w:rPr>
          <w:sz w:val="24"/>
          <w:szCs w:val="24"/>
        </w:rPr>
        <w:t>спайсы</w:t>
      </w:r>
      <w:proofErr w:type="spellEnd"/>
      <w:r w:rsidRPr="006D39AC">
        <w:rPr>
          <w:sz w:val="24"/>
          <w:szCs w:val="24"/>
        </w:rPr>
        <w:t>), максимальное наказание за которое — до 8 лет лишения свободы (ст. 234.1 УК РФ).</w:t>
      </w:r>
    </w:p>
    <w:p w14:paraId="1396A6A5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1583BD85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За вовлечение в совершение преступления несовершеннолетнего статьей 150</w:t>
      </w:r>
    </w:p>
    <w:p w14:paraId="7A0A45EB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772947D2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Уголовного кодекса РФ предусмотрена ответственность на срок до 5 лет лишения</w:t>
      </w:r>
    </w:p>
    <w:p w14:paraId="05B54272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15C2CC55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свободы.</w:t>
      </w:r>
    </w:p>
    <w:p w14:paraId="6D25A634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5866041D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При назначении наказания отягчающим обстоятельством является совершение преступления в состоянии наркотического опьянения.</w:t>
      </w:r>
    </w:p>
    <w:p w14:paraId="5CB8A3AD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326C0734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Если Вы добровольно сдали в правоохранительные органы наркотические средства и активно помогали следствию, Вы освобождаетесь от уголовной ответственности.</w:t>
      </w:r>
    </w:p>
    <w:p w14:paraId="755D2A2F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1228342E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АДМИНИСТРАТИВНАЯ ОТВЕТСТВЕННОСТЬ</w:t>
      </w:r>
    </w:p>
    <w:p w14:paraId="2B6679CA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155B1340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За употребление наркотических средств или психотропных веществ без назначения врача либо новых потенциально опасных психоактивных веществ КоАП РФ предусмотрена ответственность в виде штрафа в размере до пяти тысяч рублей или административный арест на срок до пятнадцати суток (ч. 1 статьи 6.9 КоАП РФ).</w:t>
      </w:r>
    </w:p>
    <w:p w14:paraId="61FE420F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7239220C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За вовлечение несовершеннолетнего в употребление новых потенциально опасных психоактивных веществ или одурманивающих веществ ст.6.10 Кодекса об административных правонарушениях установлена ответственность в виде штрафа в размере до трех тысяч рублей.</w:t>
      </w:r>
    </w:p>
    <w:p w14:paraId="14DC1615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5A47D082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Кроме того, административная ответственность предусмотрена за:</w:t>
      </w:r>
    </w:p>
    <w:p w14:paraId="101703DD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5DFBF9B1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lastRenderedPageBreak/>
        <w:t>уклонение от прохождения диагностики, профилактических мероприятий,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(ст.6.9.1 КоАП РФ),</w:t>
      </w:r>
    </w:p>
    <w:p w14:paraId="26A6F549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пропаганду наркотических средств, психотропных веществ или их прекурсоров и новых потенциально опасных психоактивных веществ (ст.6.13 КоАП РФ),</w:t>
      </w:r>
    </w:p>
    <w:p w14:paraId="6E1CC044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потребление наркотических средств или психотропных веществ, новых потенциально опасных психоактивных веществ или одурманивающих веществ в общественных местах (ст.20.20 КоАП РФ),</w:t>
      </w:r>
    </w:p>
    <w:p w14:paraId="6008ED3B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веществ, новых потенциально опасных психоактивных веществ или одурманивающих веществ (ст.20.22 КоАП РФ).</w:t>
      </w:r>
    </w:p>
    <w:p w14:paraId="5181EC70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00587622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За приобретение, хранение, перевозку, изготовление, переработку без цели сбыта, употребление наркотических средств или психотропных веществ без назначения врача либо новых потенциально опасных психоактивных веществ иностранные граждане привлекаются к административной ответственности и выдворению за пределы Российской Федерации, что предусматривает последующий запрет въезда в Российскую Федерацию на 5 лет (ст.ст.6.8, 6.9 КоАП РФ).</w:t>
      </w:r>
    </w:p>
    <w:p w14:paraId="5CB8A9FA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335DBB6E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 xml:space="preserve">Для сведения: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медицинскую и (или) социальную реабилитацию </w:t>
      </w:r>
      <w:proofErr w:type="gramStart"/>
      <w:r w:rsidRPr="006D39AC">
        <w:rPr>
          <w:sz w:val="24"/>
          <w:szCs w:val="24"/>
        </w:rPr>
        <w:t>и</w:t>
      </w:r>
      <w:proofErr w:type="gramEnd"/>
      <w:r w:rsidRPr="006D39AC">
        <w:rPr>
          <w:sz w:val="24"/>
          <w:szCs w:val="24"/>
        </w:rPr>
        <w:t xml:space="preserve">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14:paraId="2DEC4A7F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5CF2B450" w14:textId="77777777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СООБЩИТЬ О ПРЕСТУПЛЕНИИ ИЛИ ДОБРОВОЛЬНО СДАТЬ НАРКОТИЧЕСКИЕ СРЕДСТВА ВЫ МОЖЕТЕ В УПРАВЛЕНИЕ ФЕДЕРАЛЬНОЙ СЛУЖБЫ РОССИЙСКОЙ ФЕДЕРАЦИИ ПО КОНТРОЛЮ ЗА ОБОРОТОМ НАРКОТИКОВ или В ПОЛИЦИЮ</w:t>
      </w:r>
    </w:p>
    <w:p w14:paraId="65FC5A85" w14:textId="77777777" w:rsidR="006D39AC" w:rsidRPr="006D39AC" w:rsidRDefault="006D39AC" w:rsidP="006D39AC">
      <w:pPr>
        <w:jc w:val="center"/>
        <w:rPr>
          <w:sz w:val="24"/>
          <w:szCs w:val="24"/>
        </w:rPr>
      </w:pPr>
    </w:p>
    <w:p w14:paraId="41241F9A" w14:textId="1D298B04" w:rsidR="006D39AC" w:rsidRPr="006D39AC" w:rsidRDefault="006D39AC" w:rsidP="006D39AC">
      <w:pPr>
        <w:jc w:val="center"/>
        <w:rPr>
          <w:sz w:val="24"/>
          <w:szCs w:val="24"/>
        </w:rPr>
      </w:pPr>
      <w:r w:rsidRPr="006D39AC">
        <w:rPr>
          <w:sz w:val="24"/>
          <w:szCs w:val="24"/>
        </w:rPr>
        <w:t>ПОМНИТЕ, наркотики не помогают решить проблемы, наркомания — болезнь, разрушающая душу и тело! Употребление наркотиков — один из путей заражения ВИЧ- инфекцией. Наиболее частые причины смерти наркоманов — передозировка, СПИД, убийство, самоубийство, гепатит В и С.</w:t>
      </w:r>
    </w:p>
    <w:p w14:paraId="605CA0B1" w14:textId="77777777" w:rsidR="006D39AC" w:rsidRDefault="006D39AC"/>
    <w:sectPr w:rsidR="006D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AC"/>
    <w:rsid w:val="006D39AC"/>
    <w:rsid w:val="008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62F4"/>
  <w15:chartTrackingRefBased/>
  <w15:docId w15:val="{4B713FE9-C6B2-4DF3-9400-D99B2A0F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pedagog_school_1bryanka@mail.ru</dc:creator>
  <cp:keywords/>
  <dc:description/>
  <cp:lastModifiedBy>pedagog_school_1bryanka@mail.ru</cp:lastModifiedBy>
  <cp:revision>1</cp:revision>
  <dcterms:created xsi:type="dcterms:W3CDTF">2026-03-04T16:26:00Z</dcterms:created>
  <dcterms:modified xsi:type="dcterms:W3CDTF">2026-03-04T16:27:00Z</dcterms:modified>
</cp:coreProperties>
</file>